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right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  <w:bookmarkStart w:id="0" w:name="_GoBack"/>
      <w:bookmarkEnd w:id="0"/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31"/>
          <w:szCs w:val="31"/>
          <w:u w:val="none"/>
          <w:lang w:val="en-US" w:eastAsia="zh-CN" w:bidi="ar"/>
        </w:rPr>
        <w:t>INNO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Vieni, o Spirito creatore,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vieni e visita i fedeli,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e riversa la tua grazia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nei cuori che hai creato.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05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Tu Paraclito, Consiglio,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Dono altissimo di Dio,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viva Fonte, Fuoco, Amore,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Unzione della grazia.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Sei lo Spirito settiforme,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sei la destra di Dio Padre,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sei Colui che fu promesso,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Parola al nostro labbro.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05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Dona luce ai nostri sensi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e nei cuori infondi amore,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dà vigore al nostro corpo,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tu forza di chi soffre.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Allontana l'avversario,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dona presto la tua pace,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la tua guida che previene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ci liberi dal male.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05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Fa conoscere Dio Padre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e con lui rivela il Figlio,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fa che in te crediamo sempre,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o Spirito di Dio.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Gloria al Padre che è nei cieli,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gloria al Figlio che è risorto,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e allo Spirito consiglio,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nei secoli per sempre.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Amen.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mbra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2019-01-11T02:29:55Z</dcterms:created>
  <dc:creator>Michela</dc:creator>
  <cp:lastModifiedBy>Michela</cp:lastModifiedBy>
  <dcterms:modified xsi:type="dcterms:W3CDTF">2019-01-11T02:32:33Z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